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042088" w:rsidP="00042088">
            <w:pPr>
              <w:widowControl w:val="0"/>
              <w:autoSpaceDE w:val="0"/>
              <w:autoSpaceDN w:val="0"/>
              <w:adjustRightInd w:val="0"/>
              <w:jc w:val="both"/>
              <w:rPr>
                <w:bCs/>
                <w:sz w:val="28"/>
                <w:szCs w:val="28"/>
                <w:lang w:val="ru-RU"/>
              </w:rPr>
            </w:pPr>
            <w:bookmarkStart w:id="0" w:name="_GoBack"/>
            <w:bookmarkEnd w:id="0"/>
            <w:r>
              <w:rPr>
                <w:bCs/>
                <w:sz w:val="28"/>
                <w:szCs w:val="28"/>
                <w:lang w:val="ru-RU"/>
              </w:rPr>
              <w:t xml:space="preserve">  </w:t>
            </w:r>
            <w:r>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proofErr w:type="gramStart"/>
      <w:r w:rsidRPr="002F02B0">
        <w:rPr>
          <w:rFonts w:ascii="Times New Roman" w:hAnsi="Times New Roman"/>
          <w:sz w:val="72"/>
          <w:szCs w:val="72"/>
          <w:lang w:val="ru-RU"/>
        </w:rPr>
        <w:t>П</w:t>
      </w:r>
      <w:proofErr w:type="gramEnd"/>
      <w:r w:rsidRPr="002F02B0">
        <w:rPr>
          <w:rFonts w:ascii="Times New Roman" w:hAnsi="Times New Roman"/>
          <w:sz w:val="72"/>
          <w:szCs w:val="72"/>
          <w:lang w:val="ru-RU"/>
        </w:rPr>
        <w:t xml:space="preserve">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 xml:space="preserve">ЗА ПОЛУЧЕНИЕ И ДАЧУ ВЗЯТКИ И </w:t>
      </w:r>
      <w:proofErr w:type="gramStart"/>
      <w:r w:rsidRPr="00DD080F">
        <w:rPr>
          <w:rFonts w:ascii="Times New Roman" w:hAnsi="Times New Roman"/>
          <w:bCs/>
          <w:sz w:val="44"/>
          <w:szCs w:val="44"/>
          <w:lang w:val="ru-RU"/>
        </w:rPr>
        <w:t>МЕРАХ</w:t>
      </w:r>
      <w:proofErr w:type="gramEnd"/>
      <w:r w:rsidRPr="00DD080F">
        <w:rPr>
          <w:rFonts w:ascii="Times New Roman" w:hAnsi="Times New Roman"/>
          <w:bCs/>
          <w:sz w:val="44"/>
          <w:szCs w:val="44"/>
          <w:lang w:val="ru-RU"/>
        </w:rPr>
        <w:t xml:space="preserve"> АДМИНИСТРАТИВНОЙ ОТВЕТСТВЕННОСТИ ЗА НЕЗАКОННОЕ ВОЗНАГРАЖДЕНИЕ </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F42E43"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F42E43" w:rsidTr="00BD6299">
        <w:trPr>
          <w:trHeight w:val="2975"/>
        </w:trPr>
        <w:tc>
          <w:tcPr>
            <w:tcW w:w="5106" w:type="dxa"/>
          </w:tcPr>
          <w:p w:rsidR="00820EC4" w:rsidRPr="00AC038A" w:rsidRDefault="004620C6" w:rsidP="00346C3D">
            <w:pPr>
              <w:widowControl w:val="0"/>
              <w:autoSpaceDE w:val="0"/>
              <w:autoSpaceDN w:val="0"/>
              <w:adjustRightInd w:val="0"/>
              <w:jc w:val="both"/>
              <w:rPr>
                <w:bCs/>
                <w:sz w:val="28"/>
                <w:szCs w:val="28"/>
                <w:lang w:val="ru-RU"/>
              </w:rPr>
            </w:pPr>
            <w:r w:rsidRPr="004620C6">
              <w:rPr>
                <w:rFonts w:ascii="Times New Roman" w:hAnsi="Times New Roman"/>
                <w:b/>
                <w:bCs/>
                <w:noProof/>
                <w:sz w:val="28"/>
                <w:szCs w:val="28"/>
                <w:lang w:val="ru-RU" w:eastAsia="ru-RU" w:bidi="ar-SA"/>
              </w:rPr>
              <w:lastRenderedPageBreak/>
              <w:pict>
                <v:shapetype id="_x0000_t202" coordsize="21600,21600" o:spt="202" path="m,l,21600r21600,l21600,xe">
                  <v:stroke joinstyle="miter"/>
                  <v:path gradientshapeok="t" o:connecttype="rect"/>
                </v:shapetype>
                <v:shape id="Text Box 53" o:spid="_x0000_s1034" type="#_x0000_t202" style="position:absolute;left:0;text-align:left;margin-left:98.45pt;margin-top:139.5pt;width:152.25pt;height:14.4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F42E43" w:rsidRPr="007773A3" w:rsidRDefault="00F42E43" w:rsidP="007773A3"/>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9"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30" w:type="dxa"/>
          </w:tcPr>
          <w:p w:rsidR="00820EC4" w:rsidRPr="00AE3E40" w:rsidRDefault="00AE3E40" w:rsidP="00AE3E40">
            <w:pPr>
              <w:widowControl w:val="0"/>
              <w:autoSpaceDE w:val="0"/>
              <w:autoSpaceDN w:val="0"/>
              <w:adjustRightInd w:val="0"/>
              <w:ind w:firstLine="540"/>
              <w:jc w:val="both"/>
              <w:rPr>
                <w:bCs/>
                <w:sz w:val="28"/>
                <w:szCs w:val="28"/>
                <w:lang w:val="ru-RU"/>
              </w:rPr>
            </w:pPr>
            <w:proofErr w:type="gramStart"/>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544A7F">
              <w:rPr>
                <w:rFonts w:ascii="Times New Roman" w:hAnsi="Times New Roman"/>
                <w:bCs/>
                <w:iCs/>
                <w:sz w:val="28"/>
                <w:szCs w:val="28"/>
                <w:lang w:val="ru-RU"/>
              </w:rPr>
              <w:t>,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0"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211B4B" w:rsidTr="00416DC5">
        <w:tc>
          <w:tcPr>
            <w:tcW w:w="3369" w:type="dxa"/>
          </w:tcPr>
          <w:p w:rsidR="00416DC5" w:rsidRPr="00544A7F" w:rsidRDefault="004620C6" w:rsidP="00416DC5">
            <w:pPr>
              <w:pStyle w:val="menutop"/>
              <w:spacing w:before="0" w:beforeAutospacing="0" w:after="0" w:afterAutospacing="0"/>
              <w:rPr>
                <w:rFonts w:ascii="Times New Roman" w:hAnsi="Times New Roman"/>
                <w:b/>
                <w:sz w:val="28"/>
                <w:szCs w:val="28"/>
              </w:rPr>
            </w:pPr>
            <w:r w:rsidRPr="004620C6">
              <w:rPr>
                <w:rFonts w:ascii="Times New Roman" w:hAnsi="Times New Roman"/>
                <w:b/>
                <w:bCs/>
                <w:noProof/>
                <w:sz w:val="28"/>
                <w:szCs w:val="28"/>
                <w:lang w:val="ru-RU" w:eastAsia="ru-RU" w:bidi="ar-SA"/>
              </w:rPr>
              <w:pict>
                <v:shape id="Text Box 32" o:spid="_x0000_s1035" type="#_x0000_t202" style="position:absolute;margin-left:-2.05pt;margin-top:106.8pt;width:152.25pt;height:14.4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F42E43" w:rsidRPr="00BD6299" w:rsidRDefault="00F42E43" w:rsidP="00BD6299"/>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1"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2F02B0">
        <w:rPr>
          <w:rFonts w:ascii="Times New Roman" w:hAnsi="Times New Roman"/>
          <w:sz w:val="28"/>
          <w:szCs w:val="28"/>
          <w:lang w:val="ru-RU"/>
        </w:rPr>
        <w:t xml:space="preserve">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4620C6" w:rsidP="002D4215">
      <w:pPr>
        <w:pStyle w:val="menutop"/>
        <w:spacing w:before="0" w:beforeAutospacing="0" w:after="0" w:afterAutospacing="0"/>
        <w:jc w:val="both"/>
        <w:rPr>
          <w:rFonts w:ascii="Times New Roman" w:hAnsi="Times New Roman"/>
          <w:b/>
          <w:sz w:val="32"/>
          <w:szCs w:val="32"/>
          <w:lang w:val="ru-RU"/>
        </w:rPr>
      </w:pPr>
      <w:r w:rsidRPr="004620C6">
        <w:rPr>
          <w:rFonts w:ascii="Times New Roman" w:hAnsi="Times New Roman"/>
          <w:b/>
          <w:noProof/>
          <w:sz w:val="28"/>
          <w:szCs w:val="28"/>
          <w:lang w:val="ru-RU" w:eastAsia="ru-RU"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51" type="#_x0000_t13" style="position:absolute;left:0;text-align:left;margin-left:358.7pt;margin-top:3.25pt;width:71.25pt;height:13.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4620C6"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50" type="#_x0000_t68" style="position:absolute;left:0;text-align:left;margin-left:438.25pt;margin-top:2.4pt;width:11.35pt;height:57.5pt;rotation:2721775fd;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w:r>
      <w:r>
        <w:rPr>
          <w:rFonts w:ascii="Times New Roman" w:hAnsi="Times New Roman"/>
          <w:b/>
          <w:noProof/>
          <w:sz w:val="28"/>
          <w:szCs w:val="28"/>
          <w:lang w:val="ru-RU" w:eastAsia="ru-RU"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49" type="#_x0000_t67" style="position:absolute;left:0;text-align:left;margin-left:327.9pt;margin-top:4.7pt;width:10.8pt;height:55.2pt;rotation:-2389375fd;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4620C6" w:rsidP="00AA2A46">
      <w:pPr>
        <w:jc w:val="center"/>
        <w:rPr>
          <w:rFonts w:ascii="Times New Roman" w:hAnsi="Times New Roman"/>
          <w:b/>
          <w:color w:val="FF0000"/>
          <w:sz w:val="28"/>
          <w:szCs w:val="28"/>
        </w:rPr>
      </w:pPr>
      <w:r w:rsidRPr="004620C6">
        <w:rPr>
          <w:rFonts w:ascii="Times New Roman" w:hAnsi="Times New Roman"/>
          <w:noProof/>
          <w:sz w:val="28"/>
          <w:szCs w:val="28"/>
          <w:lang w:val="ru-RU" w:eastAsia="ru-RU" w:bidi="ar-SA"/>
        </w:rPr>
        <w:pict>
          <v:shape id="Text Box 35" o:spid="_x0000_s1036" type="#_x0000_t202" style="position:absolute;left:0;text-align:left;margin-left:275.45pt;margin-top:126.55pt;width:212.25pt;height:18.15pt;z-index:-25166643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F42E43" w:rsidRPr="003A38FD" w:rsidRDefault="00F42E43" w:rsidP="00E62851">
                  <w:pPr>
                    <w:rPr>
                      <w:lang w:val="ru-RU"/>
                    </w:rPr>
                  </w:pP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2"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F42E43"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proofErr w:type="gramStart"/>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roofErr w:type="gramEnd"/>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211B4B" w:rsidTr="002A33C6">
        <w:tc>
          <w:tcPr>
            <w:tcW w:w="3652" w:type="dxa"/>
          </w:tcPr>
          <w:p w:rsidR="00416DC5" w:rsidRPr="00544A7F" w:rsidRDefault="004620C6"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Text Box 36" o:spid="_x0000_s1037" type="#_x0000_t202" style="position:absolute;left:0;text-align:left;margin-left:-.25pt;margin-top:108.75pt;width:165.45pt;height:16.6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F42E43" w:rsidRPr="00E62851" w:rsidRDefault="00F42E43" w:rsidP="00E62851"/>
                    </w:txbxContent>
                  </v:textbox>
                </v:shape>
              </w:pict>
            </w:r>
            <w:r w:rsidR="00416DC5" w:rsidRPr="00544A7F">
              <w:rPr>
                <w:rFonts w:ascii="Times New Roman" w:hAnsi="Times New Roman"/>
                <w:noProof/>
                <w:sz w:val="30"/>
                <w:szCs w:val="30"/>
                <w:lang w:val="ru-RU" w:eastAsia="ru-RU" w:bidi="ar-SA"/>
              </w:rPr>
              <w:drawing>
                <wp:inline distT="0" distB="0" distL="0" distR="0">
                  <wp:extent cx="1790700" cy="1345088"/>
                  <wp:effectExtent l="19050" t="0" r="0"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14" cstate="print"/>
                          <a:srcRect/>
                          <a:stretch>
                            <a:fillRect/>
                          </a:stretch>
                        </pic:blipFill>
                        <pic:spPr bwMode="auto">
                          <a:xfrm>
                            <a:off x="0" y="0"/>
                            <a:ext cx="1790700" cy="1345088"/>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получение</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взятки</w:t>
            </w:r>
            <w:proofErr w:type="spellEnd"/>
            <w:r w:rsidRPr="00544A7F">
              <w:rPr>
                <w:rStyle w:val="a3"/>
                <w:rFonts w:ascii="Times New Roman" w:hAnsi="Times New Roman"/>
                <w:sz w:val="30"/>
                <w:szCs w:val="30"/>
              </w:rPr>
              <w:t xml:space="preserve">;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дача</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взятки</w:t>
            </w:r>
            <w:proofErr w:type="spellEnd"/>
            <w:r w:rsidRPr="00544A7F">
              <w:rPr>
                <w:rStyle w:val="a3"/>
                <w:rFonts w:ascii="Times New Roman" w:hAnsi="Times New Roman"/>
                <w:sz w:val="30"/>
                <w:szCs w:val="30"/>
              </w:rPr>
              <w:t>;</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посредничество</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во</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взяточничестве</w:t>
            </w:r>
            <w:proofErr w:type="spellEnd"/>
            <w:r w:rsidRPr="00544A7F">
              <w:rPr>
                <w:rStyle w:val="a3"/>
                <w:rFonts w:ascii="Times New Roman" w:hAnsi="Times New Roman"/>
                <w:sz w:val="30"/>
                <w:szCs w:val="30"/>
              </w:rPr>
              <w:t>;</w:t>
            </w:r>
          </w:p>
          <w:p w:rsidR="00416DC5" w:rsidRPr="00544A7F" w:rsidRDefault="00211B4B" w:rsidP="00416DC5">
            <w:pPr>
              <w:numPr>
                <w:ilvl w:val="0"/>
                <w:numId w:val="1"/>
              </w:numPr>
              <w:ind w:left="0" w:firstLine="709"/>
              <w:jc w:val="both"/>
              <w:rPr>
                <w:rStyle w:val="a3"/>
                <w:rFonts w:ascii="Times New Roman" w:hAnsi="Times New Roman"/>
                <w:bCs w:val="0"/>
                <w:sz w:val="30"/>
                <w:szCs w:val="30"/>
              </w:rPr>
            </w:pPr>
            <w:proofErr w:type="spellStart"/>
            <w:proofErr w:type="gramStart"/>
            <w:r>
              <w:rPr>
                <w:rStyle w:val="a3"/>
                <w:rFonts w:ascii="Times New Roman" w:hAnsi="Times New Roman"/>
                <w:bCs w:val="0"/>
                <w:sz w:val="30"/>
                <w:szCs w:val="30"/>
              </w:rPr>
              <w:t>коммерческий</w:t>
            </w:r>
            <w:proofErr w:type="spellEnd"/>
            <w:proofErr w:type="gramEnd"/>
            <w:r>
              <w:rPr>
                <w:rStyle w:val="a3"/>
                <w:rFonts w:ascii="Times New Roman" w:hAnsi="Times New Roman"/>
                <w:bCs w:val="0"/>
                <w:sz w:val="30"/>
                <w:szCs w:val="30"/>
              </w:rPr>
              <w:t xml:space="preserve"> </w:t>
            </w:r>
            <w:proofErr w:type="spellStart"/>
            <w:r>
              <w:rPr>
                <w:rStyle w:val="a3"/>
                <w:rFonts w:ascii="Times New Roman" w:hAnsi="Times New Roman"/>
                <w:bCs w:val="0"/>
                <w:sz w:val="30"/>
                <w:szCs w:val="30"/>
              </w:rPr>
              <w:t>подкуп</w:t>
            </w:r>
            <w:proofErr w:type="spellEnd"/>
            <w:r>
              <w:rPr>
                <w:rStyle w:val="a3"/>
                <w:rFonts w:ascii="Times New Roman" w:hAnsi="Times New Roman"/>
                <w:bCs w:val="0"/>
                <w:sz w:val="30"/>
                <w:szCs w:val="30"/>
                <w:lang w:val="ru-RU"/>
              </w:rPr>
              <w:t>.</w:t>
            </w:r>
          </w:p>
          <w:p w:rsidR="00416DC5" w:rsidRPr="002F02B0" w:rsidRDefault="00416DC5" w:rsidP="00211B4B">
            <w:pPr>
              <w:ind w:left="709"/>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proofErr w:type="gramStart"/>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00670CF5" w:rsidRPr="002F02B0">
        <w:rPr>
          <w:rFonts w:ascii="Times New Roman" w:hAnsi="Times New Roman"/>
          <w:sz w:val="30"/>
          <w:szCs w:val="30"/>
          <w:lang w:val="ru-RU"/>
        </w:rPr>
        <w:t xml:space="preserve"> либо если оно в силу </w:t>
      </w:r>
      <w:hyperlink r:id="rId15"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16"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17"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18"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19"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00CD5E19" w:rsidRPr="006B13CC">
        <w:rPr>
          <w:rFonts w:ascii="Times New Roman" w:hAnsi="Times New Roman" w:cs="Times New Roman"/>
          <w:sz w:val="30"/>
          <w:szCs w:val="30"/>
          <w:lang w:bidi="en-US"/>
        </w:rPr>
        <w:t>числе</w:t>
      </w:r>
      <w:proofErr w:type="gramEnd"/>
      <w:r w:rsidR="00CD5E19" w:rsidRPr="006B13CC">
        <w:rPr>
          <w:rFonts w:ascii="Times New Roman" w:hAnsi="Times New Roman" w:cs="Times New Roman"/>
          <w:sz w:val="30"/>
          <w:szCs w:val="30"/>
          <w:lang w:bidi="en-US"/>
        </w:rPr>
        <w:t xml:space="preserve"> когда по указанию такого лица имущество передается, или услуги имущественного характера оказываются, или имущественные права </w:t>
      </w:r>
      <w:r w:rsidR="00CD5E19" w:rsidRPr="006B13CC">
        <w:rPr>
          <w:rFonts w:ascii="Times New Roman" w:hAnsi="Times New Roman" w:cs="Times New Roman"/>
          <w:sz w:val="30"/>
          <w:szCs w:val="30"/>
          <w:lang w:bidi="en-US"/>
        </w:rPr>
        <w:lastRenderedPageBreak/>
        <w:t>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tblPr>
      <w:tblGrid>
        <w:gridCol w:w="1809"/>
        <w:gridCol w:w="13608"/>
      </w:tblGrid>
      <w:tr w:rsidR="00CB46D2" w:rsidRPr="00211B4B"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0"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F42E43" w:rsidTr="00F23DA6">
        <w:trPr>
          <w:trHeight w:val="2164"/>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proofErr w:type="gramStart"/>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416DC5" w:rsidP="007762B8">
      <w:pPr>
        <w:pStyle w:val="menutop"/>
        <w:spacing w:before="0" w:beforeAutospacing="0" w:after="0" w:afterAutospacing="0"/>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1962150" cy="1484409"/>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1" cstate="print"/>
                    <a:srcRect/>
                    <a:stretch>
                      <a:fillRect/>
                    </a:stretch>
                  </pic:blipFill>
                  <pic:spPr bwMode="auto">
                    <a:xfrm>
                      <a:off x="0" y="0"/>
                      <a:ext cx="1963415" cy="1485366"/>
                    </a:xfrm>
                    <a:prstGeom prst="rect">
                      <a:avLst/>
                    </a:prstGeom>
                    <a:noFill/>
                    <a:ln w="9525">
                      <a:noFill/>
                      <a:miter lim="800000"/>
                      <a:headEnd/>
                      <a:tailEnd/>
                    </a:ln>
                  </pic:spPr>
                </pic:pic>
              </a:graphicData>
            </a:graphic>
          </wp:inline>
        </w:drawing>
      </w:r>
    </w:p>
    <w:p w:rsidR="002A33C6" w:rsidRPr="00467C8A" w:rsidRDefault="003A38FD" w:rsidP="003A38FD">
      <w:pPr>
        <w:pStyle w:val="menutop"/>
        <w:tabs>
          <w:tab w:val="left" w:pos="5925"/>
        </w:tabs>
        <w:spacing w:before="0" w:beforeAutospacing="0" w:after="0" w:afterAutospacing="0"/>
        <w:rPr>
          <w:rFonts w:ascii="Times New Roman" w:hAnsi="Times New Roman"/>
          <w:b/>
          <w:sz w:val="28"/>
          <w:szCs w:val="28"/>
          <w:lang w:val="ru-RU"/>
        </w:rPr>
      </w:pPr>
      <w:r>
        <w:rPr>
          <w:rFonts w:ascii="Times New Roman" w:hAnsi="Times New Roman"/>
          <w:b/>
          <w:sz w:val="28"/>
          <w:szCs w:val="28"/>
          <w:lang w:val="ru-RU"/>
        </w:rPr>
        <w:tab/>
      </w: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F42E43"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w:t>
            </w:r>
            <w:proofErr w:type="gramStart"/>
            <w:r w:rsidR="008F5E44" w:rsidRPr="00056130">
              <w:rPr>
                <w:rFonts w:ascii="Times New Roman" w:hAnsi="Times New Roman"/>
                <w:bCs/>
                <w:sz w:val="26"/>
                <w:szCs w:val="26"/>
                <w:lang w:val="ru-RU"/>
              </w:rPr>
              <w:t xml:space="preserve">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w:t>
            </w:r>
            <w:proofErr w:type="gramEnd"/>
            <w:r w:rsidR="009C1246" w:rsidRPr="00056130">
              <w:rPr>
                <w:rFonts w:ascii="Times New Roman" w:hAnsi="Times New Roman"/>
                <w:bCs/>
                <w:sz w:val="26"/>
                <w:szCs w:val="26"/>
                <w:lang w:val="ru-RU"/>
              </w:rPr>
              <w:t xml:space="preserve"> взятки или без такового</w:t>
            </w:r>
            <w:r w:rsidRPr="00056130">
              <w:rPr>
                <w:rFonts w:ascii="Times New Roman" w:hAnsi="Times New Roman"/>
                <w:bCs/>
                <w:sz w:val="26"/>
                <w:szCs w:val="26"/>
                <w:lang w:val="ru-RU"/>
              </w:rPr>
              <w:t>.</w:t>
            </w:r>
          </w:p>
        </w:tc>
      </w:tr>
      <w:tr w:rsidR="000D149C" w:rsidRPr="00F42E43"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w:t>
            </w:r>
            <w:proofErr w:type="gramStart"/>
            <w:r w:rsidRPr="00056130">
              <w:rPr>
                <w:rFonts w:ascii="Times New Roman" w:hAnsi="Times New Roman"/>
                <w:bCs/>
                <w:sz w:val="26"/>
                <w:szCs w:val="26"/>
                <w:lang w:val="ru-RU"/>
              </w:rPr>
              <w:t xml:space="preserve">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кратной до двадцатикратной суммы</w:t>
            </w:r>
            <w:proofErr w:type="gramEnd"/>
            <w:r w:rsidRPr="00056130">
              <w:rPr>
                <w:rFonts w:ascii="Times New Roman" w:hAnsi="Times New Roman"/>
                <w:bCs/>
                <w:sz w:val="26"/>
                <w:szCs w:val="26"/>
                <w:lang w:val="ru-RU"/>
              </w:rPr>
              <w:t xml:space="preserve">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F42E43"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w:t>
            </w:r>
            <w:proofErr w:type="gramStart"/>
            <w:r w:rsidRPr="00C15EEC">
              <w:rPr>
                <w:rFonts w:ascii="Times New Roman" w:hAnsi="Times New Roman"/>
                <w:bCs/>
                <w:sz w:val="26"/>
                <w:szCs w:val="26"/>
                <w:lang w:val="ru-RU"/>
              </w:rPr>
              <w:t xml:space="preserve">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лет со штрафом в размере</w:t>
            </w:r>
            <w:proofErr w:type="gramEnd"/>
            <w:r w:rsidRPr="00C15EEC">
              <w:rPr>
                <w:rFonts w:ascii="Times New Roman" w:hAnsi="Times New Roman"/>
                <w:bCs/>
                <w:sz w:val="26"/>
                <w:szCs w:val="26"/>
                <w:lang w:val="ru-RU"/>
              </w:rPr>
              <w:t xml:space="preserve">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F42E43"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F23DA6" w:rsidRDefault="00F23DA6"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 xml:space="preserve">лишение свободы </w:t>
            </w:r>
            <w:proofErr w:type="gramStart"/>
            <w:r w:rsidR="00F95F55" w:rsidRPr="00F95F55">
              <w:rPr>
                <w:rFonts w:ascii="Times New Roman" w:hAnsi="Times New Roman"/>
                <w:bCs/>
                <w:sz w:val="26"/>
                <w:szCs w:val="26"/>
                <w:lang w:val="ru-RU"/>
              </w:rPr>
              <w:t>на срок до пяти до десяти лет со штрафом в размере</w:t>
            </w:r>
            <w:proofErr w:type="gramEnd"/>
            <w:r w:rsidR="00F95F55" w:rsidRPr="00F95F55">
              <w:rPr>
                <w:rFonts w:ascii="Times New Roman" w:hAnsi="Times New Roman"/>
                <w:bCs/>
                <w:sz w:val="26"/>
                <w:szCs w:val="26"/>
                <w:lang w:val="ru-RU"/>
              </w:rPr>
              <w:t xml:space="preserve">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F42E43"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w:t>
            </w:r>
            <w:proofErr w:type="gramStart"/>
            <w:r w:rsidRPr="00F95F55">
              <w:rPr>
                <w:rFonts w:ascii="Times New Roman" w:hAnsi="Times New Roman"/>
                <w:bCs/>
                <w:sz w:val="26"/>
                <w:szCs w:val="26"/>
                <w:lang w:val="ru-RU"/>
              </w:rPr>
              <w:t xml:space="preserve">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w:t>
            </w:r>
            <w:proofErr w:type="gramEnd"/>
            <w:r w:rsidRPr="00F95F55">
              <w:rPr>
                <w:rFonts w:ascii="Times New Roman" w:hAnsi="Times New Roman"/>
                <w:bCs/>
                <w:sz w:val="26"/>
                <w:szCs w:val="26"/>
                <w:lang w:val="ru-RU"/>
              </w:rPr>
              <w:t xml:space="preserve">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F42E43"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lastRenderedPageBreak/>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w:t>
            </w:r>
            <w:proofErr w:type="gramStart"/>
            <w:r w:rsidRPr="00F95F55">
              <w:rPr>
                <w:rFonts w:ascii="Times New Roman" w:hAnsi="Times New Roman"/>
                <w:bCs/>
                <w:sz w:val="26"/>
                <w:szCs w:val="26"/>
                <w:lang w:val="ru-RU"/>
              </w:rPr>
              <w:t xml:space="preserve">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w:t>
            </w:r>
            <w:proofErr w:type="gramEnd"/>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F42E43"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proofErr w:type="gramStart"/>
            <w:r w:rsidR="004E1A46" w:rsidRPr="002F02B0">
              <w:rPr>
                <w:rFonts w:ascii="Times New Roman" w:hAnsi="Times New Roman"/>
                <w:b/>
                <w:sz w:val="32"/>
                <w:szCs w:val="32"/>
                <w:lang w:val="ru-RU"/>
              </w:rPr>
              <w:t>)</w:t>
            </w:r>
            <w:r w:rsidRPr="002F02B0">
              <w:rPr>
                <w:rFonts w:ascii="Times New Roman" w:hAnsi="Times New Roman"/>
                <w:b/>
                <w:sz w:val="32"/>
                <w:szCs w:val="32"/>
                <w:lang w:val="ru-RU"/>
              </w:rPr>
              <w:t>к</w:t>
            </w:r>
            <w:proofErr w:type="gramEnd"/>
            <w:r w:rsidRPr="002F02B0">
              <w:rPr>
                <w:rFonts w:ascii="Times New Roman" w:hAnsi="Times New Roman"/>
                <w:b/>
                <w:sz w:val="32"/>
                <w:szCs w:val="32"/>
                <w:lang w:val="ru-RU"/>
              </w:rPr>
              <w:t xml:space="preserve">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F42E43" w:rsidTr="00F23DA6">
        <w:trPr>
          <w:trHeight w:val="2546"/>
        </w:trPr>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2A33C6" w:rsidRPr="002F02B0" w:rsidRDefault="00255F38" w:rsidP="00F23DA6">
            <w:pPr>
              <w:autoSpaceDE w:val="0"/>
              <w:autoSpaceDN w:val="0"/>
              <w:adjustRightInd w:val="0"/>
              <w:jc w:val="both"/>
              <w:rPr>
                <w:rFonts w:ascii="Times New Roman" w:hAnsi="Times New Roman"/>
                <w:b/>
                <w:sz w:val="28"/>
                <w:szCs w:val="28"/>
                <w:lang w:val="ru-RU"/>
              </w:rPr>
            </w:pPr>
            <w:proofErr w:type="gramStart"/>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w:t>
            </w:r>
            <w:proofErr w:type="gramEnd"/>
            <w:r w:rsidR="00B639CD" w:rsidRPr="002F02B0">
              <w:rPr>
                <w:rFonts w:ascii="Times New Roman" w:eastAsiaTheme="minorHAnsi" w:hAnsi="Times New Roman"/>
                <w:bCs/>
                <w:sz w:val="28"/>
                <w:szCs w:val="28"/>
                <w:lang w:val="ru-RU"/>
              </w:rPr>
              <w:t xml:space="preserve"> </w:t>
            </w:r>
            <w:proofErr w:type="gramStart"/>
            <w:r w:rsidR="00B639CD" w:rsidRPr="002F02B0">
              <w:rPr>
                <w:rFonts w:ascii="Times New Roman" w:eastAsiaTheme="minorHAnsi" w:hAnsi="Times New Roman"/>
                <w:bCs/>
                <w:sz w:val="28"/>
                <w:szCs w:val="28"/>
                <w:lang w:val="ru-RU"/>
              </w:rPr>
              <w:t>Российской Федерации от 09.07.2013 № 24)</w:t>
            </w:r>
            <w:proofErr w:type="gramEnd"/>
          </w:p>
        </w:tc>
      </w:tr>
    </w:tbl>
    <w:p w:rsidR="00031CF0" w:rsidRPr="002F02B0" w:rsidRDefault="00F23DA6" w:rsidP="004E750E">
      <w:pPr>
        <w:jc w:val="center"/>
        <w:rPr>
          <w:rFonts w:ascii="Times New Roman" w:hAnsi="Times New Roman"/>
          <w:b/>
          <w:lang w:val="ru-RU"/>
        </w:rPr>
      </w:pPr>
      <w:r w:rsidRPr="00544A7F">
        <w:rPr>
          <w:rFonts w:ascii="Times New Roman" w:hAnsi="Times New Roman"/>
          <w:b/>
          <w:noProof/>
          <w:lang w:val="ru-RU" w:eastAsia="ru-RU" w:bidi="ar-SA"/>
        </w:rPr>
        <w:drawing>
          <wp:inline distT="0" distB="0" distL="0" distR="0">
            <wp:extent cx="2152650" cy="1407287"/>
            <wp:effectExtent l="19050" t="0" r="0" b="0"/>
            <wp:docPr id="3"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2" cstate="print"/>
                    <a:srcRect/>
                    <a:stretch>
                      <a:fillRect/>
                    </a:stretch>
                  </pic:blipFill>
                  <pic:spPr bwMode="auto">
                    <a:xfrm>
                      <a:off x="0" y="0"/>
                      <a:ext cx="2157726" cy="1410606"/>
                    </a:xfrm>
                    <a:prstGeom prst="rect">
                      <a:avLst/>
                    </a:prstGeom>
                    <a:noFill/>
                    <a:ln w="9525">
                      <a:noFill/>
                      <a:miter lim="800000"/>
                      <a:headEnd/>
                      <a:tailEnd/>
                    </a:ln>
                  </pic:spPr>
                </pic:pic>
              </a:graphicData>
            </a:graphic>
          </wp:inline>
        </w:drawing>
      </w:r>
      <w:r w:rsidR="004620C6" w:rsidRPr="004620C6">
        <w:rPr>
          <w:rFonts w:ascii="Times New Roman" w:hAnsi="Times New Roman"/>
          <w:b/>
          <w:noProof/>
          <w:sz w:val="28"/>
          <w:szCs w:val="28"/>
          <w:lang w:val="ru-RU" w:eastAsia="ru-RU" w:bidi="ar-SA"/>
        </w:rPr>
        <w:pict>
          <v:shape id="Text Box 41" o:spid="_x0000_s1039" type="#_x0000_t202" style="position:absolute;left:0;text-align:left;margin-left:220.7pt;margin-top:12.2pt;width:24pt;height:192pt;z-index:2516469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F42E43" w:rsidRPr="00BD6299" w:rsidRDefault="00F42E43" w:rsidP="00BD6299"/>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F23DA6" w:rsidRPr="002F02B0" w:rsidRDefault="00F23DA6" w:rsidP="00F23DA6">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544A7F" w:rsidRDefault="00F23DA6" w:rsidP="00F23DA6">
            <w:pPr>
              <w:jc w:val="center"/>
              <w:rPr>
                <w:rFonts w:ascii="Times New Roman" w:hAnsi="Times New Roman"/>
                <w:b/>
              </w:rPr>
            </w:pPr>
            <w:r w:rsidRPr="002F02B0">
              <w:rPr>
                <w:rFonts w:ascii="Times New Roman" w:hAnsi="Times New Roman"/>
                <w:b/>
                <w:lang w:val="ru-RU"/>
              </w:rPr>
              <w:t>- Спорим на 20, что не откажу?</w:t>
            </w:r>
          </w:p>
        </w:tc>
      </w:tr>
    </w:tbl>
    <w:p w:rsidR="00B50C37" w:rsidRDefault="00B50C37" w:rsidP="004E750E">
      <w:pPr>
        <w:jc w:val="center"/>
        <w:rPr>
          <w:rFonts w:ascii="Times New Roman" w:hAnsi="Times New Roman"/>
          <w:b/>
          <w:sz w:val="28"/>
          <w:szCs w:val="28"/>
          <w:lang w:val="ru-RU"/>
        </w:rPr>
      </w:pP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4864" w:type="pct"/>
        <w:tblLook w:val="04A0"/>
      </w:tblPr>
      <w:tblGrid>
        <w:gridCol w:w="4077"/>
        <w:gridCol w:w="11134"/>
      </w:tblGrid>
      <w:tr w:rsidR="008F5E44" w:rsidRPr="00544A7F" w:rsidTr="00BD6299">
        <w:trPr>
          <w:trHeight w:val="363"/>
        </w:trPr>
        <w:tc>
          <w:tcPr>
            <w:tcW w:w="1340"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660"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F42E43" w:rsidTr="00BD6299">
        <w:tc>
          <w:tcPr>
            <w:tcW w:w="1340"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660"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 xml:space="preserve">лишение свободы </w:t>
            </w:r>
            <w:proofErr w:type="gramStart"/>
            <w:r w:rsidRPr="00BC278A">
              <w:rPr>
                <w:rFonts w:ascii="Times New Roman" w:hAnsi="Times New Roman"/>
                <w:sz w:val="26"/>
                <w:szCs w:val="26"/>
                <w:lang w:val="ru-RU" w:bidi="ar-SA"/>
              </w:rPr>
              <w:t>на срок до двух лет со штрафом в размере от пятикратной до десятикратной суммы</w:t>
            </w:r>
            <w:proofErr w:type="gramEnd"/>
            <w:r w:rsidRPr="00BC278A">
              <w:rPr>
                <w:rFonts w:ascii="Times New Roman" w:hAnsi="Times New Roman"/>
                <w:sz w:val="26"/>
                <w:szCs w:val="26"/>
                <w:lang w:val="ru-RU" w:bidi="ar-SA"/>
              </w:rPr>
              <w:t xml:space="preserve"> взятки или без такового.</w:t>
            </w:r>
          </w:p>
        </w:tc>
      </w:tr>
      <w:tr w:rsidR="00D33C9A" w:rsidRPr="00F42E43" w:rsidTr="00BD6299">
        <w:tc>
          <w:tcPr>
            <w:tcW w:w="1340"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660"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w:t>
            </w:r>
            <w:proofErr w:type="gramStart"/>
            <w:r w:rsidRPr="00BC278A">
              <w:rPr>
                <w:rFonts w:ascii="Times New Roman" w:hAnsi="Times New Roman"/>
                <w:sz w:val="26"/>
                <w:szCs w:val="26"/>
                <w:lang w:val="ru-RU" w:bidi="ar-SA"/>
              </w:rPr>
              <w:t xml:space="preserve">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w:t>
            </w:r>
            <w:proofErr w:type="gramEnd"/>
            <w:r w:rsidR="00D5752D" w:rsidRPr="001C048A">
              <w:rPr>
                <w:rFonts w:ascii="Times New Roman" w:hAnsi="Times New Roman"/>
                <w:sz w:val="26"/>
                <w:szCs w:val="26"/>
                <w:lang w:val="ru-RU" w:bidi="ar-SA"/>
              </w:rPr>
              <w:t xml:space="preserve"> взятки или без такового</w:t>
            </w:r>
            <w:r w:rsidRPr="00BC278A">
              <w:rPr>
                <w:rFonts w:ascii="Times New Roman" w:hAnsi="Times New Roman"/>
                <w:sz w:val="26"/>
                <w:szCs w:val="26"/>
                <w:lang w:val="ru-RU" w:bidi="ar-SA"/>
              </w:rPr>
              <w:t>.</w:t>
            </w:r>
          </w:p>
        </w:tc>
      </w:tr>
      <w:tr w:rsidR="006845F5" w:rsidRPr="00F42E43" w:rsidTr="00BD6299">
        <w:tc>
          <w:tcPr>
            <w:tcW w:w="1340"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 xml:space="preserve">за совершение им заведомо незаконных действий </w:t>
            </w:r>
            <w:r w:rsidRPr="00227063">
              <w:rPr>
                <w:rFonts w:ascii="Times New Roman" w:hAnsi="Times New Roman"/>
                <w:b/>
                <w:sz w:val="26"/>
                <w:szCs w:val="26"/>
                <w:lang w:val="ru-RU"/>
              </w:rPr>
              <w:lastRenderedPageBreak/>
              <w:t>(бездействие)</w:t>
            </w:r>
          </w:p>
        </w:tc>
        <w:tc>
          <w:tcPr>
            <w:tcW w:w="3660"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lastRenderedPageBreak/>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 xml:space="preserve">лишение свободы </w:t>
            </w:r>
            <w:proofErr w:type="gramStart"/>
            <w:r w:rsidRPr="0064495A">
              <w:rPr>
                <w:rFonts w:ascii="Times New Roman" w:hAnsi="Times New Roman" w:cs="Times New Roman"/>
                <w:sz w:val="26"/>
                <w:szCs w:val="26"/>
              </w:rPr>
              <w:t>на срок до восьми лет со штрафом в размере до тридцатикратной суммы</w:t>
            </w:r>
            <w:proofErr w:type="gramEnd"/>
            <w:r w:rsidRPr="0064495A">
              <w:rPr>
                <w:rFonts w:ascii="Times New Roman" w:hAnsi="Times New Roman" w:cs="Times New Roman"/>
                <w:sz w:val="26"/>
                <w:szCs w:val="26"/>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F42E43" w:rsidTr="00BD6299">
        <w:tc>
          <w:tcPr>
            <w:tcW w:w="1340"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660"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 xml:space="preserve">лишение свободы </w:t>
            </w:r>
            <w:proofErr w:type="gramStart"/>
            <w:r w:rsidRPr="007524AA">
              <w:rPr>
                <w:rFonts w:ascii="Times New Roman" w:hAnsi="Times New Roman"/>
                <w:sz w:val="26"/>
                <w:szCs w:val="26"/>
                <w:lang w:val="ru-RU" w:bidi="ar-SA"/>
              </w:rPr>
              <w:t>на срок от семи до двенадцати лет со штрафом в размере</w:t>
            </w:r>
            <w:proofErr w:type="gramEnd"/>
            <w:r w:rsidRPr="007524AA">
              <w:rPr>
                <w:rFonts w:ascii="Times New Roman" w:hAnsi="Times New Roman"/>
                <w:sz w:val="26"/>
                <w:szCs w:val="26"/>
                <w:lang w:val="ru-RU" w:bidi="ar-SA"/>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F42E43" w:rsidTr="00BD6299">
        <w:tc>
          <w:tcPr>
            <w:tcW w:w="1340"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660"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 xml:space="preserve">лишение свободы </w:t>
            </w:r>
            <w:proofErr w:type="gramStart"/>
            <w:r w:rsidRPr="0046125A">
              <w:rPr>
                <w:rFonts w:ascii="Times New Roman" w:hAnsi="Times New Roman" w:cs="Times New Roman"/>
                <w:sz w:val="26"/>
                <w:szCs w:val="26"/>
              </w:rPr>
              <w:t>на срок от восьми до пятнадцати лет со штрафом в размере</w:t>
            </w:r>
            <w:proofErr w:type="gramEnd"/>
            <w:r w:rsidRPr="0046125A">
              <w:rPr>
                <w:rFonts w:ascii="Times New Roman" w:hAnsi="Times New Roman" w:cs="Times New Roman"/>
                <w:sz w:val="26"/>
                <w:szCs w:val="26"/>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4910" w:type="pct"/>
        <w:tblLook w:val="04A0"/>
      </w:tblPr>
      <w:tblGrid>
        <w:gridCol w:w="4361"/>
        <w:gridCol w:w="10994"/>
      </w:tblGrid>
      <w:tr w:rsidR="00AC2698" w:rsidRPr="00544A7F" w:rsidTr="00412C58">
        <w:trPr>
          <w:trHeight w:val="435"/>
        </w:trPr>
        <w:tc>
          <w:tcPr>
            <w:tcW w:w="1420"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580"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211B4B" w:rsidTr="00412C58">
        <w:trPr>
          <w:trHeight w:val="463"/>
        </w:trPr>
        <w:tc>
          <w:tcPr>
            <w:tcW w:w="1420"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580"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211B4B" w:rsidTr="00412C58">
        <w:trPr>
          <w:trHeight w:val="463"/>
        </w:trPr>
        <w:tc>
          <w:tcPr>
            <w:tcW w:w="1420"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580"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lastRenderedPageBreak/>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lastRenderedPageBreak/>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ED3AB6" w:rsidRPr="005B5189" w:rsidRDefault="00412C58" w:rsidP="00412C58">
      <w:pPr>
        <w:tabs>
          <w:tab w:val="left" w:pos="6810"/>
        </w:tabs>
        <w:rPr>
          <w:rFonts w:ascii="Times New Roman" w:hAnsi="Times New Roman"/>
          <w:b/>
          <w:color w:val="FF0000"/>
          <w:sz w:val="28"/>
          <w:szCs w:val="28"/>
          <w:lang w:val="ru-RU"/>
        </w:rPr>
      </w:pPr>
      <w:r>
        <w:rPr>
          <w:rFonts w:ascii="Times New Roman" w:hAnsi="Times New Roman"/>
          <w:b/>
          <w:color w:val="FF0000"/>
          <w:sz w:val="28"/>
          <w:szCs w:val="28"/>
          <w:lang w:val="ru-RU"/>
        </w:rPr>
        <w:tab/>
      </w:r>
      <w:r w:rsidR="00ED3AB6"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211B4B"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добровольно сообщил в правоохранительные органы о </w:t>
            </w:r>
            <w:proofErr w:type="gramStart"/>
            <w:r w:rsidRPr="002F02B0">
              <w:rPr>
                <w:rFonts w:ascii="Times New Roman" w:hAnsi="Times New Roman"/>
                <w:sz w:val="32"/>
                <w:szCs w:val="32"/>
                <w:lang w:val="ru-RU"/>
              </w:rPr>
              <w:t>содеянном</w:t>
            </w:r>
            <w:proofErr w:type="gramEnd"/>
            <w:r w:rsidRPr="002F02B0">
              <w:rPr>
                <w:rFonts w:ascii="Times New Roman" w:hAnsi="Times New Roman"/>
                <w:sz w:val="32"/>
                <w:szCs w:val="32"/>
                <w:lang w:val="ru-RU"/>
              </w:rPr>
              <w:t>;</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211B4B"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4620C6" w:rsidP="00635F53">
      <w:pPr>
        <w:pStyle w:val="a4"/>
        <w:spacing w:before="0" w:beforeAutospacing="0" w:after="0" w:afterAutospacing="0"/>
        <w:jc w:val="center"/>
        <w:rPr>
          <w:rFonts w:ascii="Times New Roman" w:hAnsi="Times New Roman"/>
          <w:b/>
          <w:sz w:val="22"/>
          <w:szCs w:val="28"/>
          <w:lang w:val="ru-RU"/>
        </w:rPr>
      </w:pPr>
      <w:r w:rsidRPr="004620C6">
        <w:rPr>
          <w:rFonts w:ascii="Times New Roman" w:hAnsi="Times New Roman"/>
          <w:b/>
          <w:noProof/>
          <w:sz w:val="28"/>
          <w:szCs w:val="28"/>
          <w:lang w:val="ru-RU" w:eastAsia="ru-RU" w:bidi="ar-SA"/>
        </w:rPr>
        <w:pict>
          <v:shape id="Text Box 42" o:spid="_x0000_s1040" type="#_x0000_t202" style="position:absolute;left:0;text-align:left;margin-left:296.45pt;margin-top:30.65pt;width:22.5pt;height:78pt;z-index:2516930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F42E43" w:rsidRPr="00A04D64" w:rsidRDefault="00F42E43"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3755390</wp:posOffset>
            </wp:positionH>
            <wp:positionV relativeFrom="paragraph">
              <wp:posOffset>67945</wp:posOffset>
            </wp:positionV>
            <wp:extent cx="2517140" cy="1266825"/>
            <wp:effectExtent l="95250" t="95250" r="92710" b="104775"/>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3" cstate="print"/>
                    <a:srcRect l="6886" t="2807" r="4491" b="71053"/>
                    <a:stretch>
                      <a:fillRect/>
                    </a:stretch>
                  </pic:blipFill>
                  <pic:spPr bwMode="auto">
                    <a:xfrm>
                      <a:off x="0" y="0"/>
                      <a:ext cx="2517140" cy="126682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20955</wp:posOffset>
            </wp:positionV>
            <wp:extent cx="2530164" cy="1628775"/>
            <wp:effectExtent l="38100" t="57150" r="117786" b="104775"/>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4" cstate="print"/>
                    <a:srcRect/>
                    <a:stretch>
                      <a:fillRect/>
                    </a:stretch>
                  </pic:blipFill>
                  <pic:spPr bwMode="auto">
                    <a:xfrm>
                      <a:off x="0" y="0"/>
                      <a:ext cx="2530164" cy="16287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081075" w:rsidRDefault="00081075" w:rsidP="00081075">
      <w:pPr>
        <w:tabs>
          <w:tab w:val="left" w:pos="2880"/>
          <w:tab w:val="center" w:pos="7710"/>
        </w:tabs>
        <w:rPr>
          <w:rFonts w:ascii="Times New Roman" w:hAnsi="Times New Roman"/>
          <w:b/>
          <w:sz w:val="28"/>
          <w:szCs w:val="28"/>
          <w:lang w:val="ru-RU"/>
        </w:rPr>
      </w:pPr>
      <w:r>
        <w:rPr>
          <w:rFonts w:ascii="Times New Roman" w:hAnsi="Times New Roman"/>
          <w:b/>
          <w:sz w:val="28"/>
          <w:szCs w:val="28"/>
          <w:lang w:val="ru-RU"/>
        </w:rPr>
        <w:tab/>
      </w:r>
    </w:p>
    <w:p w:rsidR="00E91694" w:rsidRPr="000D1822" w:rsidRDefault="00081075" w:rsidP="00081075">
      <w:pPr>
        <w:tabs>
          <w:tab w:val="left" w:pos="2880"/>
          <w:tab w:val="center" w:pos="7710"/>
        </w:tabs>
        <w:rPr>
          <w:rFonts w:ascii="Times New Roman" w:hAnsi="Times New Roman"/>
          <w:b/>
          <w:sz w:val="28"/>
          <w:szCs w:val="28"/>
          <w:lang w:val="ru-RU"/>
        </w:rPr>
      </w:pPr>
      <w:r>
        <w:rPr>
          <w:rFonts w:ascii="Times New Roman" w:hAnsi="Times New Roman"/>
          <w:b/>
          <w:sz w:val="28"/>
          <w:szCs w:val="28"/>
          <w:lang w:val="ru-RU"/>
        </w:rPr>
        <w:lastRenderedPageBreak/>
        <w:tab/>
      </w:r>
      <w:r w:rsidR="00E91694"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F42E43"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 xml:space="preserve">лишение свободы </w:t>
            </w:r>
            <w:proofErr w:type="gramStart"/>
            <w:r w:rsidRPr="00B51C16">
              <w:rPr>
                <w:rFonts w:ascii="Times New Roman" w:hAnsi="Times New Roman"/>
                <w:sz w:val="26"/>
                <w:szCs w:val="26"/>
                <w:lang w:val="ru-RU" w:bidi="ar-SA"/>
              </w:rPr>
              <w:t>на срок до четырех лет со штрафом в размере до двадцатикратной суммы</w:t>
            </w:r>
            <w:proofErr w:type="gramEnd"/>
            <w:r w:rsidRPr="00B51C16">
              <w:rPr>
                <w:rFonts w:ascii="Times New Roman" w:hAnsi="Times New Roman"/>
                <w:sz w:val="26"/>
                <w:szCs w:val="26"/>
                <w:lang w:val="ru-RU" w:bidi="ar-SA"/>
              </w:rPr>
              <w:t xml:space="preserve">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F42E43"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 xml:space="preserve">лишение свободы </w:t>
            </w:r>
            <w:proofErr w:type="gramStart"/>
            <w:r w:rsidRPr="00E03BF1">
              <w:rPr>
                <w:rFonts w:ascii="Times New Roman" w:hAnsi="Times New Roman"/>
                <w:sz w:val="26"/>
                <w:szCs w:val="26"/>
                <w:lang w:val="ru-RU" w:bidi="ar-SA"/>
              </w:rPr>
              <w:t>на срок от трех до семи лет со штрафом в размере</w:t>
            </w:r>
            <w:proofErr w:type="gramEnd"/>
            <w:r w:rsidRPr="00E03BF1">
              <w:rPr>
                <w:rFonts w:ascii="Times New Roman" w:hAnsi="Times New Roman"/>
                <w:sz w:val="26"/>
                <w:szCs w:val="26"/>
                <w:lang w:val="ru-RU" w:bidi="ar-SA"/>
              </w:rPr>
              <w:t xml:space="preserve"> до </w:t>
            </w:r>
            <w:r w:rsidRPr="00E03BF1">
              <w:rPr>
                <w:rFonts w:ascii="Times New Roman" w:hAnsi="Times New Roman"/>
                <w:sz w:val="26"/>
                <w:szCs w:val="26"/>
                <w:lang w:val="ru-RU" w:bidi="ar-SA"/>
              </w:rPr>
              <w:lastRenderedPageBreak/>
              <w:t>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F42E43"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 xml:space="preserve">лишение свободы </w:t>
            </w:r>
            <w:proofErr w:type="gramStart"/>
            <w:r w:rsidRPr="002D22A7">
              <w:rPr>
                <w:rFonts w:ascii="Times New Roman" w:hAnsi="Times New Roman" w:cs="Times New Roman"/>
                <w:bCs/>
                <w:sz w:val="26"/>
                <w:szCs w:val="26"/>
              </w:rPr>
              <w:t>на срок от пяти до десяти лет со штрафом в размере</w:t>
            </w:r>
            <w:proofErr w:type="gramEnd"/>
            <w:r w:rsidRPr="002D22A7">
              <w:rPr>
                <w:rFonts w:ascii="Times New Roman" w:hAnsi="Times New Roman" w:cs="Times New Roman"/>
                <w:bCs/>
                <w:sz w:val="26"/>
                <w:szCs w:val="26"/>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F42E43" w:rsidTr="002753CC">
        <w:trPr>
          <w:cantSplit/>
        </w:trPr>
        <w:tc>
          <w:tcPr>
            <w:tcW w:w="1712" w:type="pct"/>
            <w:hideMark/>
          </w:tcPr>
          <w:p w:rsidR="00C0565F" w:rsidRPr="000F2810" w:rsidRDefault="00F23DA6" w:rsidP="00C0565F">
            <w:pPr>
              <w:jc w:val="both"/>
              <w:rPr>
                <w:rFonts w:ascii="Times New Roman" w:hAnsi="Times New Roman"/>
                <w:b/>
                <w:sz w:val="26"/>
                <w:szCs w:val="26"/>
                <w:lang w:val="ru-RU"/>
              </w:rPr>
            </w:pPr>
            <w:r>
              <w:rPr>
                <w:rFonts w:ascii="Times New Roman" w:hAnsi="Times New Roman"/>
                <w:b/>
                <w:sz w:val="26"/>
                <w:szCs w:val="26"/>
                <w:lang w:val="ru-RU"/>
              </w:rPr>
              <w:lastRenderedPageBreak/>
              <w:t>П</w:t>
            </w:r>
            <w:r w:rsidR="007D5844">
              <w:rPr>
                <w:rFonts w:ascii="Times New Roman" w:hAnsi="Times New Roman"/>
                <w:b/>
                <w:sz w:val="26"/>
                <w:szCs w:val="26"/>
                <w:lang w:val="ru-RU"/>
              </w:rPr>
              <w:t>осредничество во взяточничестве, совершенное</w:t>
            </w:r>
            <w:r w:rsidR="007D5844"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 xml:space="preserve">лишение свободы </w:t>
            </w:r>
            <w:proofErr w:type="gramStart"/>
            <w:r w:rsidRPr="00BE2A0C">
              <w:rPr>
                <w:rFonts w:ascii="Times New Roman" w:hAnsi="Times New Roman"/>
                <w:sz w:val="26"/>
                <w:szCs w:val="26"/>
                <w:lang w:val="ru-RU" w:bidi="ar-SA"/>
              </w:rPr>
              <w:t>на срок от семи до двенадцати лет со штрафом в размере</w:t>
            </w:r>
            <w:proofErr w:type="gramEnd"/>
            <w:r w:rsidRPr="00BE2A0C">
              <w:rPr>
                <w:rFonts w:ascii="Times New Roman" w:hAnsi="Times New Roman"/>
                <w:sz w:val="26"/>
                <w:szCs w:val="26"/>
                <w:lang w:val="ru-RU" w:bidi="ar-SA"/>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F42E43"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 xml:space="preserve">лишение свободы </w:t>
            </w:r>
            <w:proofErr w:type="gramStart"/>
            <w:r w:rsidRPr="00E04D43">
              <w:rPr>
                <w:rFonts w:ascii="Times New Roman" w:hAnsi="Times New Roman"/>
                <w:sz w:val="26"/>
                <w:szCs w:val="26"/>
                <w:lang w:val="ru-RU" w:bidi="ar-SA"/>
              </w:rPr>
              <w:t>на срок до семи лет со штрафом в размере до тридцатикратной суммы</w:t>
            </w:r>
            <w:proofErr w:type="gramEnd"/>
            <w:r w:rsidRPr="00E04D43">
              <w:rPr>
                <w:rFonts w:ascii="Times New Roman" w:hAnsi="Times New Roman"/>
                <w:sz w:val="26"/>
                <w:szCs w:val="26"/>
                <w:lang w:val="ru-RU" w:bidi="ar-SA"/>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F23DA6" w:rsidRDefault="00F23DA6" w:rsidP="00D01A90">
      <w:pPr>
        <w:jc w:val="center"/>
        <w:rPr>
          <w:rFonts w:ascii="Times New Roman" w:hAnsi="Times New Roman"/>
          <w:b/>
          <w:color w:val="FF0000"/>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211B4B"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добровольно сообщил в правоохранительные органы о </w:t>
            </w:r>
            <w:proofErr w:type="gramStart"/>
            <w:r w:rsidRPr="002F02B0">
              <w:rPr>
                <w:rFonts w:ascii="Times New Roman" w:hAnsi="Times New Roman"/>
                <w:sz w:val="28"/>
                <w:szCs w:val="28"/>
                <w:lang w:val="ru-RU"/>
              </w:rPr>
              <w:t>содеянном</w:t>
            </w:r>
            <w:proofErr w:type="gramEnd"/>
            <w:r w:rsidRPr="002F02B0">
              <w:rPr>
                <w:rFonts w:ascii="Times New Roman" w:hAnsi="Times New Roman"/>
                <w:sz w:val="28"/>
                <w:szCs w:val="28"/>
                <w:lang w:val="ru-RU"/>
              </w:rPr>
              <w:t>;</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211B4B"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211B4B"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F42E3D" w:rsidRDefault="004620C6" w:rsidP="00F31503">
      <w:pPr>
        <w:jc w:val="center"/>
        <w:rPr>
          <w:rFonts w:ascii="Times New Roman" w:hAnsi="Times New Roman"/>
          <w:sz w:val="28"/>
          <w:szCs w:val="28"/>
          <w:lang w:val="ru-RU"/>
        </w:rPr>
      </w:pPr>
      <w:r>
        <w:rPr>
          <w:rFonts w:ascii="Times New Roman" w:hAnsi="Times New Roman"/>
          <w:noProof/>
          <w:sz w:val="28"/>
          <w:szCs w:val="28"/>
          <w:lang w:val="ru-RU" w:eastAsia="ru-RU" w:bidi="ar-SA"/>
        </w:rPr>
        <w:pict>
          <v:shape id="Text Box 59" o:spid="_x0000_s1042" type="#_x0000_t202" style="position:absolute;left:0;text-align:left;margin-left:252.95pt;margin-top:178.5pt;width:101.5pt;height:16.4pt;z-index:25169100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F42E43" w:rsidRDefault="00F42E43">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416639" cy="24193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25" cstate="print"/>
                    <a:srcRect/>
                    <a:stretch>
                      <a:fillRect/>
                    </a:stretch>
                  </pic:blipFill>
                  <pic:spPr bwMode="auto">
                    <a:xfrm>
                      <a:off x="0" y="0"/>
                      <a:ext cx="3416639" cy="24193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proofErr w:type="gramStart"/>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w:t>
      </w:r>
      <w:proofErr w:type="gramEnd"/>
      <w:r w:rsidRPr="00F121A4">
        <w:rPr>
          <w:rFonts w:ascii="Times New Roman" w:eastAsiaTheme="minorHAnsi" w:hAnsi="Times New Roman"/>
          <w:b/>
          <w:bCs/>
          <w:sz w:val="28"/>
          <w:szCs w:val="28"/>
          <w:lang w:val="ru-RU"/>
        </w:rPr>
        <w:t xml:space="preserve">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proofErr w:type="gramStart"/>
      <w:r w:rsidRPr="002F02B0">
        <w:rPr>
          <w:rFonts w:ascii="Times New Roman" w:eastAsiaTheme="minorHAnsi" w:hAnsi="Times New Roman"/>
          <w:b/>
          <w:bCs/>
          <w:sz w:val="27"/>
          <w:szCs w:val="27"/>
          <w:lang w:val="ru-RU"/>
        </w:rPr>
        <w:t>НЕЗАКОННОЕ ВОЗНАГРАЖДЕНИЕ ОТ ИМЕНИ ЮРИДИЧЕСКОГО ЛИЦА)</w:t>
      </w:r>
      <w:proofErr w:type="gramEnd"/>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F42E43"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F42E43"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 xml:space="preserve">Вышеуказанные действия, совершенные в </w:t>
            </w:r>
            <w:r w:rsidRPr="002F02B0">
              <w:rPr>
                <w:rFonts w:ascii="Times New Roman" w:hAnsi="Times New Roman"/>
                <w:sz w:val="26"/>
                <w:szCs w:val="26"/>
                <w:lang w:val="ru-RU"/>
              </w:rPr>
              <w:lastRenderedPageBreak/>
              <w:t>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lastRenderedPageBreak/>
              <w:t xml:space="preserve">    </w:t>
            </w:r>
            <w:proofErr w:type="gramStart"/>
            <w:r w:rsidRPr="002F02B0">
              <w:rPr>
                <w:rFonts w:ascii="Times New Roman" w:eastAsiaTheme="minorHAnsi" w:hAnsi="Times New Roman"/>
                <w:sz w:val="26"/>
                <w:szCs w:val="26"/>
                <w:lang w:val="ru-RU"/>
              </w:rPr>
              <w:t xml:space="preserve">штраф на юридических лиц до тридцатикратного размера суммы денежных средств, </w:t>
            </w:r>
            <w:r w:rsidRPr="002F02B0">
              <w:rPr>
                <w:rFonts w:ascii="Times New Roman" w:eastAsiaTheme="minorHAnsi" w:hAnsi="Times New Roman"/>
                <w:sz w:val="26"/>
                <w:szCs w:val="26"/>
                <w:lang w:val="ru-RU"/>
              </w:rPr>
              <w:lastRenderedPageBreak/>
              <w:t>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F42E43"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lastRenderedPageBreak/>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proofErr w:type="gramStart"/>
      <w:r w:rsidRPr="002F02B0">
        <w:rPr>
          <w:rFonts w:ascii="Times New Roman" w:hAnsi="Times New Roman"/>
          <w:sz w:val="28"/>
          <w:szCs w:val="28"/>
          <w:lang w:val="ru-RU"/>
        </w:rPr>
        <w:t>ОБСУЖДЕНИЕ</w:t>
      </w:r>
      <w:proofErr w:type="gramEnd"/>
      <w:r w:rsidRPr="002F02B0">
        <w:rPr>
          <w:rFonts w:ascii="Times New Roman" w:hAnsi="Times New Roman"/>
          <w:sz w:val="28"/>
          <w:szCs w:val="28"/>
          <w:lang w:val="ru-RU"/>
        </w:rPr>
        <w:t xml:space="preserve">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4620C6" w:rsidP="00F0128F">
            <w:pPr>
              <w:pStyle w:val="a8"/>
              <w:ind w:left="1440"/>
              <w:jc w:val="right"/>
              <w:rPr>
                <w:rFonts w:ascii="Times New Roman" w:hAnsi="Times New Roman"/>
                <w:noProof/>
                <w:sz w:val="27"/>
                <w:szCs w:val="27"/>
                <w:lang w:val="ru-RU" w:eastAsia="ru-RU"/>
              </w:rPr>
            </w:pPr>
            <w:r w:rsidRPr="004620C6">
              <w:rPr>
                <w:rFonts w:ascii="Times New Roman" w:hAnsi="Times New Roman"/>
                <w:noProof/>
                <w:sz w:val="28"/>
                <w:szCs w:val="28"/>
                <w:lang w:val="ru-RU" w:eastAsia="ru-RU" w:bidi="ar-SA"/>
              </w:rPr>
              <w:pict>
                <v:shape id="Text Box 40" o:spid="_x0000_s1043" type="#_x0000_t202" style="position:absolute;left:0;text-align:left;margin-left:311.3pt;margin-top:33.55pt;width:33.75pt;height:81.8pt;z-index:25164799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F42E43" w:rsidRPr="00484903" w:rsidRDefault="00F42E43"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2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lastRenderedPageBreak/>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A91727" w:rsidRDefault="00A91727" w:rsidP="0074009B">
      <w:pPr>
        <w:ind w:firstLine="709"/>
        <w:jc w:val="center"/>
        <w:rPr>
          <w:rFonts w:ascii="Times New Roman" w:hAnsi="Times New Roman"/>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как</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можно</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больше</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информации</w:t>
      </w:r>
      <w:proofErr w:type="spellEnd"/>
      <w:r w:rsidRPr="00544A7F">
        <w:rPr>
          <w:rFonts w:ascii="Times New Roman" w:hAnsi="Times New Roman"/>
          <w:sz w:val="27"/>
          <w:szCs w:val="27"/>
        </w:rPr>
        <w:t xml:space="preserve">;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B1229C" w:rsidRPr="00B1229C" w:rsidRDefault="004620C6" w:rsidP="007C6F1A">
      <w:pPr>
        <w:jc w:val="center"/>
        <w:rPr>
          <w:sz w:val="28"/>
          <w:szCs w:val="28"/>
          <w:lang w:val="ru-RU"/>
        </w:rPr>
      </w:pPr>
      <w:r>
        <w:rPr>
          <w:noProof/>
          <w:sz w:val="28"/>
          <w:szCs w:val="28"/>
          <w:lang w:val="ru-RU" w:eastAsia="ru-RU" w:bidi="ar-SA"/>
        </w:rPr>
        <w:pict>
          <v:shape id="Text Box 39" o:spid="_x0000_s1045" type="#_x0000_t202" style="position:absolute;left:0;text-align:left;margin-left:195.95pt;margin-top:312.1pt;width:377.25pt;height:17.3pt;z-index:-25166746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F42E43" w:rsidRPr="004F2856" w:rsidRDefault="00F42E43" w:rsidP="004F2856"/>
              </w:txbxContent>
            </v:textbox>
          </v:shape>
        </w:pict>
      </w:r>
    </w:p>
    <w:sectPr w:rsidR="00B1229C" w:rsidRPr="00B1229C" w:rsidSect="00F23DA6">
      <w:footerReference w:type="default" r:id="rId28"/>
      <w:pgSz w:w="16838" w:h="11906" w:orient="landscape" w:code="9"/>
      <w:pgMar w:top="426" w:right="567" w:bottom="28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E43" w:rsidRDefault="00F42E43" w:rsidP="00F13AF5">
      <w:r>
        <w:separator/>
      </w:r>
    </w:p>
  </w:endnote>
  <w:endnote w:type="continuationSeparator" w:id="0">
    <w:p w:rsidR="00F42E43" w:rsidRDefault="00F42E43"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EndPr>
      <w:rPr>
        <w:rFonts w:ascii="Times New Roman" w:hAnsi="Times New Roman"/>
      </w:rPr>
    </w:sdtEndPr>
    <w:sdtContent>
      <w:p w:rsidR="00F42E43" w:rsidRDefault="00F42E43">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4C2896">
          <w:rPr>
            <w:rFonts w:ascii="Times New Roman" w:hAnsi="Times New Roman"/>
            <w:noProof/>
          </w:rPr>
          <w:t>21</w:t>
        </w:r>
        <w:r w:rsidRPr="00635F53">
          <w:rPr>
            <w:rFonts w:ascii="Times New Roman" w:hAnsi="Times New Roman"/>
          </w:rPr>
          <w:fldChar w:fldCharType="end"/>
        </w:r>
      </w:p>
    </w:sdtContent>
  </w:sdt>
  <w:p w:rsidR="00F42E43" w:rsidRDefault="00F42E4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E43" w:rsidRDefault="00F42E43" w:rsidP="00F13AF5">
      <w:r>
        <w:separator/>
      </w:r>
    </w:p>
  </w:footnote>
  <w:footnote w:type="continuationSeparator" w:id="0">
    <w:p w:rsidR="00F42E43" w:rsidRDefault="00F42E43"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1075"/>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11B4B"/>
    <w:rsid w:val="00226249"/>
    <w:rsid w:val="00226B70"/>
    <w:rsid w:val="00227063"/>
    <w:rsid w:val="00240F9E"/>
    <w:rsid w:val="0024356E"/>
    <w:rsid w:val="0024474C"/>
    <w:rsid w:val="00255F38"/>
    <w:rsid w:val="00262FED"/>
    <w:rsid w:val="002753CC"/>
    <w:rsid w:val="0027553E"/>
    <w:rsid w:val="00275AD6"/>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0B4A"/>
    <w:rsid w:val="0038176E"/>
    <w:rsid w:val="00396E24"/>
    <w:rsid w:val="003A09A4"/>
    <w:rsid w:val="003A38FD"/>
    <w:rsid w:val="003A6255"/>
    <w:rsid w:val="003B1F97"/>
    <w:rsid w:val="003B2E3F"/>
    <w:rsid w:val="003B3FCD"/>
    <w:rsid w:val="003B5E5A"/>
    <w:rsid w:val="003B75D7"/>
    <w:rsid w:val="003C0317"/>
    <w:rsid w:val="003C2472"/>
    <w:rsid w:val="003C266D"/>
    <w:rsid w:val="003C3841"/>
    <w:rsid w:val="003C4B1B"/>
    <w:rsid w:val="003D07F8"/>
    <w:rsid w:val="003D0E09"/>
    <w:rsid w:val="003D49F9"/>
    <w:rsid w:val="003E23F2"/>
    <w:rsid w:val="003E4EAC"/>
    <w:rsid w:val="003E5F1C"/>
    <w:rsid w:val="003E5F56"/>
    <w:rsid w:val="003F5C18"/>
    <w:rsid w:val="00401EE8"/>
    <w:rsid w:val="00403604"/>
    <w:rsid w:val="00412C58"/>
    <w:rsid w:val="00416DC5"/>
    <w:rsid w:val="00416F5C"/>
    <w:rsid w:val="00417BF8"/>
    <w:rsid w:val="00422E3B"/>
    <w:rsid w:val="00425176"/>
    <w:rsid w:val="0042585D"/>
    <w:rsid w:val="00426B92"/>
    <w:rsid w:val="004353D4"/>
    <w:rsid w:val="00452428"/>
    <w:rsid w:val="0046125A"/>
    <w:rsid w:val="004620C6"/>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2896"/>
    <w:rsid w:val="004C3BAA"/>
    <w:rsid w:val="004C4E2F"/>
    <w:rsid w:val="004D6662"/>
    <w:rsid w:val="004D69AA"/>
    <w:rsid w:val="004D7FD2"/>
    <w:rsid w:val="004E0981"/>
    <w:rsid w:val="004E0F6E"/>
    <w:rsid w:val="004E1A46"/>
    <w:rsid w:val="004E58EC"/>
    <w:rsid w:val="004E750E"/>
    <w:rsid w:val="004F2856"/>
    <w:rsid w:val="00500EB4"/>
    <w:rsid w:val="00510997"/>
    <w:rsid w:val="00515571"/>
    <w:rsid w:val="005178B4"/>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D665B"/>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00DA"/>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17F27"/>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91727"/>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D6299"/>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C4148"/>
    <w:rsid w:val="00CD0999"/>
    <w:rsid w:val="00CD273B"/>
    <w:rsid w:val="00CD5E19"/>
    <w:rsid w:val="00CD7B9E"/>
    <w:rsid w:val="00CF0A5D"/>
    <w:rsid w:val="00CF0F8E"/>
    <w:rsid w:val="00D01A90"/>
    <w:rsid w:val="00D02154"/>
    <w:rsid w:val="00D03912"/>
    <w:rsid w:val="00D06A77"/>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5B1F"/>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23DA6"/>
    <w:rsid w:val="00F31503"/>
    <w:rsid w:val="00F31771"/>
    <w:rsid w:val="00F33FA5"/>
    <w:rsid w:val="00F42E3D"/>
    <w:rsid w:val="00F42E43"/>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consultantplus://offline/ref=74E1F811667FACB62EDFAC9BAD13B13BECF91B3DC5B87B8AE712BF1E9010D5D34397FA4A94T1p5J"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consultantplus://offline/ref=802EDC6C430E86606C59324F5A547B790EF50742178DB97101D5801411AEB317B3152CF2DDF56A6Cx2m3J" TargetMode="External"/><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consultantplus://offline/ref=802EDC6C430E86606C59324F5A547B790EF50742178DB97101D5801411AEB317B3152CF2DDF56A6Bx2m6J" TargetMode="External"/><Relationship Id="rId20" Type="http://schemas.openxmlformats.org/officeDocument/2006/relationships/hyperlink" Target="consultantplus://offline/ref=F59F9DD42BA53DF56C55145355C34ACB5CA4F4C23DA264100EC3A8E663AF95BA8528F63F43AE4B4Ds2TFG" TargetMode="External"/><Relationship Id="rId29" Type="http://schemas.openxmlformats.org/officeDocument/2006/relationships/fontTable" Target="fontTable.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consultantplus://offline/ref=802EDC6C430E86606C59324F5A547B790EF50742178DB97101D5801411AEB317B3152CF2DDF56A6Cx2m5J" TargetMode="External"/><Relationship Id="rId23" Type="http://schemas.openxmlformats.org/officeDocument/2006/relationships/image" Target="media/image9.jpeg"/><Relationship Id="rId28" Type="http://schemas.openxmlformats.org/officeDocument/2006/relationships/footer" Target="footer1.xml"/><Relationship Id="rId10" Type="http://schemas.openxmlformats.org/officeDocument/2006/relationships/hyperlink" Target="http://ru.wikipedia.org/wiki/%D0%94%D0%B5%D0%BD%D1%8C%D0%B3%D0%B8" TargetMode="External"/><Relationship Id="rId19" Type="http://schemas.openxmlformats.org/officeDocument/2006/relationships/hyperlink" Target="consultantplus://offline/ref=74E1F811667FACB62EDFAC9BAD13B13BECF91B3DC5B87B8AE712BF1E9010D5D34397FA4A94T1p5J"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0CB1E-54AB-4845-A022-A9EEF8550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4739</Words>
  <Characters>27013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2016-07-13T12:06:00Z</cp:lastPrinted>
  <dcterms:created xsi:type="dcterms:W3CDTF">2024-01-30T08:53:00Z</dcterms:created>
  <dcterms:modified xsi:type="dcterms:W3CDTF">2024-01-30T08:55:00Z</dcterms:modified>
</cp:coreProperties>
</file>